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44" w:rsidRDefault="00403916">
      <w:pPr>
        <w:pStyle w:val="1"/>
        <w:ind w:firstLine="0"/>
        <w:jc w:val="right"/>
      </w:pPr>
      <w:r>
        <w:t>Приложение 2</w:t>
      </w:r>
    </w:p>
    <w:p w:rsidR="00246E44" w:rsidRDefault="00403916">
      <w:pPr>
        <w:pStyle w:val="1"/>
        <w:spacing w:after="260"/>
        <w:ind w:firstLine="0"/>
        <w:jc w:val="right"/>
      </w:pPr>
      <w:r>
        <w:t xml:space="preserve">Приказ от </w:t>
      </w:r>
      <w:r>
        <w:rPr>
          <w:lang w:eastAsia="en-US" w:bidi="en-US"/>
        </w:rPr>
        <w:t>21.08</w:t>
      </w:r>
      <w:r w:rsidRPr="00403916">
        <w:rPr>
          <w:lang w:eastAsia="en-US" w:bidi="en-US"/>
        </w:rPr>
        <w:t>.202</w:t>
      </w:r>
      <w:r>
        <w:rPr>
          <w:lang w:val="en-US" w:eastAsia="en-US" w:bidi="en-US"/>
        </w:rPr>
        <w:t>l</w:t>
      </w:r>
      <w:r>
        <w:rPr>
          <w:lang w:eastAsia="en-US" w:bidi="en-US"/>
        </w:rPr>
        <w:t>г</w:t>
      </w:r>
      <w:r w:rsidRPr="00403916">
        <w:rPr>
          <w:lang w:eastAsia="en-US" w:bidi="en-US"/>
        </w:rPr>
        <w:t xml:space="preserve">. </w:t>
      </w:r>
      <w:r>
        <w:t>№ 90</w:t>
      </w:r>
    </w:p>
    <w:p w:rsidR="00246E44" w:rsidRDefault="00403916">
      <w:pPr>
        <w:pStyle w:val="1"/>
        <w:spacing w:after="260"/>
        <w:ind w:firstLine="0"/>
        <w:jc w:val="center"/>
      </w:pPr>
      <w:r>
        <w:rPr>
          <w:b/>
          <w:bCs/>
        </w:rPr>
        <w:t>Рекомендации по использованию стандартного комплекта оборудования Центра</w:t>
      </w:r>
      <w:r>
        <w:rPr>
          <w:b/>
          <w:bCs/>
        </w:rPr>
        <w:br/>
        <w:t xml:space="preserve">«Точка роста» при реализации программ </w:t>
      </w:r>
      <w:proofErr w:type="spellStart"/>
      <w:proofErr w:type="gramStart"/>
      <w:r>
        <w:rPr>
          <w:b/>
          <w:bCs/>
        </w:rPr>
        <w:t>естественно-научной</w:t>
      </w:r>
      <w:proofErr w:type="spellEnd"/>
      <w:proofErr w:type="gramEnd"/>
      <w:r>
        <w:rPr>
          <w:b/>
          <w:bCs/>
        </w:rPr>
        <w:t xml:space="preserve"> и технологической</w:t>
      </w:r>
      <w:r>
        <w:rPr>
          <w:b/>
          <w:bCs/>
        </w:rPr>
        <w:br/>
        <w:t>направленностей</w:t>
      </w:r>
    </w:p>
    <w:p w:rsidR="00246E44" w:rsidRDefault="00403916">
      <w:pPr>
        <w:pStyle w:val="1"/>
        <w:ind w:firstLine="0"/>
      </w:pPr>
      <w:r>
        <w:t xml:space="preserve">Перечень стандартного комплекта оборудования для </w:t>
      </w:r>
      <w:r>
        <w:t>оснащения Центров «Точка роста» сформирован с учетом ряда принципов, в том числе:</w:t>
      </w:r>
    </w:p>
    <w:p w:rsidR="00246E44" w:rsidRDefault="00403916">
      <w:pPr>
        <w:pStyle w:val="1"/>
        <w:ind w:firstLine="0"/>
      </w:pPr>
      <w:r>
        <w:t>-Принцип преемственности систем оборудования. Оборудование для проведения ученических практических работ является общим для уровней основного общего и среднего общего образов</w:t>
      </w:r>
      <w:r>
        <w:t>ания. В системе наглядных средств обучения 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назначения позволяют обеспечивать деятельность обучаю</w:t>
      </w:r>
      <w:r>
        <w:t>щихся как в основной, так и в старшей школе, а в совокупности с цифровыми лабораториями по физике, биологии и химии - практическую деятельность в рамках изучения естественнонаучных предметов в 10-11 классах на углубленном уровне.</w:t>
      </w:r>
    </w:p>
    <w:p w:rsidR="00246E44" w:rsidRDefault="00403916">
      <w:pPr>
        <w:pStyle w:val="1"/>
        <w:ind w:firstLine="0"/>
      </w:pPr>
      <w:r>
        <w:t>-Принцип сочетания классич</w:t>
      </w:r>
      <w:r>
        <w:t>еских и современных средств измерений и способов экспериментального исследования явлений. В состав оборудования входят классические средства измерения (</w:t>
      </w:r>
      <w:proofErr w:type="spellStart"/>
      <w:r>
        <w:t>например</w:t>
      </w:r>
      <w:proofErr w:type="gramStart"/>
      <w:r>
        <w:t>:д</w:t>
      </w:r>
      <w:proofErr w:type="gramEnd"/>
      <w:r>
        <w:t>инамометры</w:t>
      </w:r>
      <w:proofErr w:type="spellEnd"/>
      <w:r>
        <w:t>, стрелочные амперметр и вольтметр) и цифровые приборы (например: цифровые весы, сек</w:t>
      </w:r>
      <w:r>
        <w:t xml:space="preserve">ундомер) и датчики. Соблюдение этого принципа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понимание принципов действия аналоговых измерительных </w:t>
      </w:r>
      <w:r>
        <w:t>приборов и обеспечивается переход к использованию инструментов цифровой лаборатории.</w:t>
      </w:r>
    </w:p>
    <w:p w:rsidR="00246E44" w:rsidRDefault="00403916">
      <w:pPr>
        <w:pStyle w:val="1"/>
        <w:ind w:firstLine="0"/>
      </w:pPr>
      <w:r>
        <w:t xml:space="preserve">-Принцип приоритета ученического эксперимента для реализации </w:t>
      </w:r>
      <w:proofErr w:type="spellStart"/>
      <w:r>
        <w:t>системно</w:t>
      </w:r>
      <w:r>
        <w:softHyphen/>
        <w:t>деятельностного</w:t>
      </w:r>
      <w:proofErr w:type="spellEnd"/>
      <w:r>
        <w:t xml:space="preserve"> подхода. Реализация </w:t>
      </w:r>
      <w:proofErr w:type="spellStart"/>
      <w:r>
        <w:t>системно-деятельностного</w:t>
      </w:r>
      <w:proofErr w:type="spellEnd"/>
      <w:r>
        <w:t xml:space="preserve"> подхода в обучении естественнонаучным пр</w:t>
      </w:r>
      <w:r>
        <w:t>едметам базируется в первую очередь на вовлечении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предлагались как демонстрационные, перенесены в раз</w:t>
      </w:r>
      <w:r>
        <w:t xml:space="preserve">ряд ученических работ. </w:t>
      </w:r>
      <w:proofErr w:type="gramStart"/>
      <w:r>
        <w:t xml:space="preserve">Следует отметить, что в настоящее время изучение физики, химии и биологии в основной школе и на базовом уровне старшей школы ориентируется на освоение естественнонаучной грамотности, которое идёт через развитие способностей учащихся </w:t>
      </w:r>
      <w:r>
        <w:t>анализировать разнообразную естественнонаучную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 данных;</w:t>
      </w:r>
      <w:proofErr w:type="gramEnd"/>
      <w:r>
        <w:t xml:space="preserve"> проявлять самостоятельно</w:t>
      </w:r>
      <w:r>
        <w:t>сть суждений и понимать роль науки и технологических инноваций в развитии общества; осознавать важность научных исследований и их связь с нашим материальным окружением и состоянием окружающей среды. Ориентация на естественнонаучную грамотность предполагает</w:t>
      </w:r>
      <w:r>
        <w:t xml:space="preserve"> акцент на методологию науки и напрямую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проведении наблюдений, измерений и исследований.</w:t>
      </w:r>
    </w:p>
    <w:p w:rsidR="00246E44" w:rsidRDefault="00403916">
      <w:pPr>
        <w:pStyle w:val="1"/>
        <w:ind w:firstLine="0"/>
      </w:pPr>
      <w:proofErr w:type="gramStart"/>
      <w:r>
        <w:t>Использование средств</w:t>
      </w:r>
      <w:r>
        <w:t xml:space="preserve">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способствуют повышению качества обучения; помогают в максимальной</w:t>
      </w:r>
      <w:r>
        <w:t xml:space="preserve"> мере развить познавательные интересы учащихся; повышают уровень наглядности и доступности обучения; увеличивают объем самостоятельной работы учащихся на уроке и внеурочной деятельности;</w:t>
      </w:r>
      <w:proofErr w:type="gramEnd"/>
      <w:r>
        <w:t xml:space="preserve"> создают условия для организации практико-ориентированной проектной и </w:t>
      </w:r>
      <w:r>
        <w:t>исследовательской деятельности; дают возможность доступнее и глубже раскрыть содержание учебного материала, способствуют формированию у учащихся положительных мотивов обучения.</w:t>
      </w:r>
    </w:p>
    <w:p w:rsidR="00246E44" w:rsidRDefault="00403916">
      <w:pPr>
        <w:pStyle w:val="1"/>
        <w:ind w:firstLine="740"/>
      </w:pPr>
      <w:r>
        <w:lastRenderedPageBreak/>
        <w:t xml:space="preserve">Важнейшей частью оснащения Центра «Точка роста» является цифровая лаборатория, </w:t>
      </w:r>
      <w:r>
        <w:t>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</w:t>
      </w:r>
      <w:r>
        <w:t xml:space="preserve">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лабораторных работах повышает их актуальность и привлекательность </w:t>
      </w:r>
      <w:r>
        <w:t xml:space="preserve">в сознании современного школьника, усиливает </w:t>
      </w:r>
      <w:proofErr w:type="gramStart"/>
      <w:r>
        <w:t>наглядность</w:t>
      </w:r>
      <w:proofErr w:type="gramEnd"/>
      <w:r>
        <w:t xml:space="preserve">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</w:t>
      </w:r>
      <w:r>
        <w:t>личественным экспериментам.</w:t>
      </w:r>
    </w:p>
    <w:p w:rsidR="00246E44" w:rsidRDefault="00403916">
      <w:pPr>
        <w:pStyle w:val="1"/>
        <w:ind w:firstLine="740"/>
      </w:pPr>
      <w:r>
        <w:t>Использование цифровой лаборатории существенно изменяет подходы к проведению и демонстрационных, и ученических опытов:</w:t>
      </w:r>
    </w:p>
    <w:p w:rsidR="00246E44" w:rsidRDefault="00403916">
      <w:pPr>
        <w:pStyle w:val="1"/>
        <w:ind w:firstLine="740"/>
      </w:pPr>
      <w:r>
        <w:t>Использование цифровых датчиков в качестве измерительных инструментов изменяет подходы к проведению прямых из</w:t>
      </w:r>
      <w:r>
        <w:t>мерений физических величин.</w:t>
      </w:r>
    </w:p>
    <w:p w:rsidR="00246E44" w:rsidRDefault="00403916">
      <w:pPr>
        <w:pStyle w:val="1"/>
        <w:ind w:firstLine="0"/>
      </w:pPr>
      <w:r>
        <w:t>Традиционно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</w:t>
      </w:r>
    </w:p>
    <w:p w:rsidR="00246E44" w:rsidRDefault="00403916">
      <w:pPr>
        <w:pStyle w:val="1"/>
        <w:ind w:firstLine="0"/>
      </w:pPr>
      <w:r>
        <w:t xml:space="preserve">Использование цифровых датчиков позволяет </w:t>
      </w:r>
      <w:r>
        <w:t>на совершенно другом качественном уровне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 д.</w:t>
      </w:r>
    </w:p>
    <w:p w:rsidR="00246E44" w:rsidRDefault="00403916">
      <w:pPr>
        <w:pStyle w:val="1"/>
        <w:ind w:firstLine="740"/>
      </w:pPr>
      <w:r>
        <w:t>Эти возможности позволяют, напр</w:t>
      </w:r>
      <w:r>
        <w:t>имер, на уроках физики с высокой точностью измерить мгновенную скорость тела, движущегося неравномерно, наблюдать в динамике процесс электромагнитной индукции, возникновение и изменение индукционного тока, исследовать изменение температуры с течением време</w:t>
      </w:r>
      <w:r>
        <w:t>ни в процессе установления теплового равновесия и т.д.</w:t>
      </w:r>
    </w:p>
    <w:p w:rsidR="00246E44" w:rsidRDefault="00403916">
      <w:pPr>
        <w:pStyle w:val="1"/>
        <w:ind w:firstLine="740"/>
      </w:pPr>
      <w:r>
        <w:t>На уроках биологии появляется возможность получить количественные данные при проведении опытов, например: при определении факторов, влияющих на скорость процесса фотосинтеза, при изучении дыхания корне</w:t>
      </w:r>
      <w:r>
        <w:t>й и листьев, при исследовании условий прорастания семян и т. д.</w:t>
      </w:r>
    </w:p>
    <w:p w:rsidR="00246E44" w:rsidRDefault="00403916">
      <w:pPr>
        <w:pStyle w:val="1"/>
        <w:ind w:firstLine="740"/>
      </w:pPr>
      <w:r>
        <w:t>На уроках химии на количественный уровень переходят практические работы по изучению процесса электролиза, исследование экзотермических и эндотермических реакций, теплового эффекта горения топл</w:t>
      </w:r>
      <w:r>
        <w:t xml:space="preserve">ива и т. д. С использованием традиционных «аналоговых» средств подобные измерения выполнить невозможно. Однако, при переходе на цифровую лабораторию в тематическом планировании необходимо предусмотреть дополнительное время для обучения работе с датчиками, </w:t>
      </w:r>
      <w:r>
        <w:t>включая сборку экспериментальной установки с датчиками, снятие показаний с экрана компьютера, определение погрешностей измерений.</w:t>
      </w:r>
    </w:p>
    <w:p w:rsidR="00246E44" w:rsidRDefault="00403916">
      <w:pPr>
        <w:pStyle w:val="1"/>
        <w:ind w:firstLine="740"/>
      </w:pPr>
      <w:r>
        <w:t>Для работы с цифровыми датчиками используется специальное программное обеспечение, установленное на компьютер. Для коммуникаци</w:t>
      </w:r>
      <w:r>
        <w:t xml:space="preserve">и цифровых датчиков, записи и хранения информации, полученной с их помощью, цифровая лаборатория используется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комплекте</w:t>
      </w:r>
      <w:proofErr w:type="gramEnd"/>
      <w:r>
        <w:t xml:space="preserve"> с ноутбуком с необходимым установленным программным обеспечением.</w:t>
      </w:r>
    </w:p>
    <w:p w:rsidR="00246E44" w:rsidRDefault="00403916">
      <w:pPr>
        <w:pStyle w:val="1"/>
        <w:ind w:firstLine="740"/>
      </w:pPr>
      <w:r>
        <w:t>Использование компьютерной формы регистрации полученных значений и п</w:t>
      </w:r>
      <w:r>
        <w:t xml:space="preserve">остроения графиков изменяет подходы к оформлению лабораторных и практических работ </w:t>
      </w:r>
      <w:proofErr w:type="gramStart"/>
      <w:r>
        <w:t>обучающимися</w:t>
      </w:r>
      <w:proofErr w:type="gramEnd"/>
      <w:r>
        <w:t>.</w:t>
      </w:r>
    </w:p>
    <w:p w:rsidR="00246E44" w:rsidRDefault="00403916">
      <w:pPr>
        <w:pStyle w:val="1"/>
        <w:ind w:firstLine="0"/>
      </w:pPr>
      <w:r>
        <w:t>Данные, полученные при помощи цифровых датчиков, вносятся в электронные таблицы, что позволяет строить графики зависимостей исследуемых величин на экране компь</w:t>
      </w:r>
      <w:r>
        <w:t>ютера. На основании этих графиков делать выводы о характере зависимости</w:t>
      </w:r>
    </w:p>
    <w:p w:rsidR="00246E44" w:rsidRDefault="00403916">
      <w:pPr>
        <w:pStyle w:val="1"/>
        <w:ind w:firstLine="0"/>
      </w:pPr>
      <w:r>
        <w:t>величин от времени или других параметров. На углубленном уровне целесообразно обучать проводить аппроксимацию выбранных точек итоговой графической ЗАВИСИМОСТЬЮ. Эти новые возможности п</w:t>
      </w:r>
      <w:r>
        <w:t xml:space="preserve">озволяют автоматизировать рутинные процедуры заполнения таблиц, выполнение однотипных расчетов, построения графиков. Цифровая фотокамера позволяет сфотографировать собранную экспериментальную установку и прикрепить фотографию в </w:t>
      </w:r>
      <w:r>
        <w:lastRenderedPageBreak/>
        <w:t>электронный отчет. Таким обр</w:t>
      </w:r>
      <w:r>
        <w:t>азом, осуществляется переход к оформлению электронного отчета о проделанном эксперименте, проектной или исследовательской работе.</w:t>
      </w:r>
    </w:p>
    <w:p w:rsidR="00246E44" w:rsidRDefault="00403916">
      <w:pPr>
        <w:pStyle w:val="1"/>
        <w:tabs>
          <w:tab w:val="left" w:pos="4310"/>
        </w:tabs>
        <w:ind w:firstLine="740"/>
      </w:pPr>
      <w:r>
        <w:t xml:space="preserve">Возможность использования видеонаблюдения за процессом выполнения практических работ </w:t>
      </w:r>
      <w:proofErr w:type="gramStart"/>
      <w:r>
        <w:t>обучающимися</w:t>
      </w:r>
      <w:proofErr w:type="gramEnd"/>
      <w:r>
        <w:t xml:space="preserve"> изменяет подходы к оценивани</w:t>
      </w:r>
      <w:r>
        <w:t>ю работ. Электронный отчет о проделанной практической работе может сопровождаться прикрепленной фотографией, которая позволяет оценивать правильность собранной экспериментальной установки, более полно определять полноту и правильность проделанного исследов</w:t>
      </w:r>
      <w:r>
        <w:t xml:space="preserve">ания, анализировать достоверность представленных экспериментальных данных. При одновременном выполнении разными группами обучающихся разных исследовательских работ целесообразно использовать видеозапись всего хода работ. В этом случае оцениваться могут не </w:t>
      </w:r>
      <w:r>
        <w:t>только предметные результаты, связанные с проведением конкретного эксперимента, но и коммуникативные и регулятивные действия: планирование работы, отслеживание</w:t>
      </w:r>
      <w:r>
        <w:tab/>
        <w:t>хода работы, коррекция плана работы,</w:t>
      </w:r>
    </w:p>
    <w:p w:rsidR="00246E44" w:rsidRDefault="00403916">
      <w:pPr>
        <w:pStyle w:val="1"/>
        <w:tabs>
          <w:tab w:val="left" w:pos="2155"/>
        </w:tabs>
        <w:ind w:firstLine="0"/>
      </w:pPr>
      <w:r>
        <w:t>коммуникация</w:t>
      </w:r>
      <w:r>
        <w:tab/>
        <w:t>в совместной деятельности, наличие (или отсутс</w:t>
      </w:r>
      <w:r>
        <w:t>твие) конфликтов и</w:t>
      </w:r>
    </w:p>
    <w:p w:rsidR="00246E44" w:rsidRDefault="00403916">
      <w:pPr>
        <w:pStyle w:val="1"/>
        <w:ind w:firstLine="0"/>
      </w:pPr>
      <w:r>
        <w:t>способы их решения.</w:t>
      </w:r>
    </w:p>
    <w:p w:rsidR="00246E44" w:rsidRDefault="00403916">
      <w:pPr>
        <w:pStyle w:val="1"/>
        <w:ind w:firstLine="740"/>
      </w:pPr>
      <w:r>
        <w:t>Использование цифровых лабораторий существенно расширяет спектр возможных опытов и исследований, особенно это касается изучения биологии и химии.</w:t>
      </w:r>
    </w:p>
    <w:p w:rsidR="00246E44" w:rsidRDefault="00403916">
      <w:pPr>
        <w:pStyle w:val="1"/>
        <w:ind w:firstLine="0"/>
      </w:pPr>
      <w:r>
        <w:t xml:space="preserve">Расширение спектра возможностей можно проиллюстрировать на примере </w:t>
      </w:r>
      <w:r>
        <w:t>изучения электромагнитной индукции в курсе физики.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</w:t>
      </w:r>
      <w:r>
        <w:t>. Использование цифрового датчика позволяет получить осциллограмму ЭДС индукции, возникающей в катушке, при пролете через нее магнита. Это позволяет сравнивать значения максимальных ЭДС при пролете через катушку магнита с разными скоростями, и с разной пол</w:t>
      </w:r>
      <w:r>
        <w:t xml:space="preserve">ярностью, анализировать вид полной </w:t>
      </w:r>
      <w:proofErr w:type="spellStart"/>
      <w:r>
        <w:t>зависимости</w:t>
      </w:r>
      <w:proofErr w:type="gramStart"/>
      <w:r>
        <w:t>,к</w:t>
      </w:r>
      <w:proofErr w:type="gramEnd"/>
      <w:r>
        <w:t>онструировать</w:t>
      </w:r>
      <w:proofErr w:type="spellEnd"/>
      <w:r>
        <w:t xml:space="preserve"> экспериментальные задачи по изучению электромагнитной индукции.</w:t>
      </w:r>
    </w:p>
    <w:p w:rsidR="00246E44" w:rsidRDefault="00403916">
      <w:pPr>
        <w:pStyle w:val="1"/>
        <w:ind w:firstLine="740"/>
      </w:pPr>
      <w:r>
        <w:t xml:space="preserve">Цифровая лаборатория позволяет организовать проектную и </w:t>
      </w:r>
      <w:proofErr w:type="spellStart"/>
      <w:r>
        <w:t>учебно</w:t>
      </w:r>
      <w:r>
        <w:softHyphen/>
        <w:t>исследовательскую</w:t>
      </w:r>
      <w:proofErr w:type="spellEnd"/>
      <w:r>
        <w:t xml:space="preserve"> деятельность </w:t>
      </w:r>
      <w:proofErr w:type="gramStart"/>
      <w:r>
        <w:t>школьников</w:t>
      </w:r>
      <w:proofErr w:type="gramEnd"/>
      <w:r>
        <w:t xml:space="preserve"> как в рамках уроков, так </w:t>
      </w:r>
      <w:r>
        <w:t>и во внеурочной деятельности. Наличие разнообразных цифровых датчиков дает возможность проводить самые разнообразные исследования, опираясь на интересы обучающихся. В качестве примера можно привести исследования экологической направленности по выявлению фа</w:t>
      </w:r>
      <w:r>
        <w:t>кторов загрязнения окружающей среды, изучению экологического состояния помещений школы, почвы, воздуха в населенном пункте и т.д. Исследовательские работы с использованием цифровых датчиков целесообразно предлагать учащимся 1011 классов в рамках обязательн</w:t>
      </w:r>
      <w:r>
        <w:t xml:space="preserve">ой для них проектной деятельности. Выполнение таких проектов является основанием для оценки не только уровня </w:t>
      </w:r>
      <w:proofErr w:type="spellStart"/>
      <w:r>
        <w:t>сформированности</w:t>
      </w:r>
      <w:proofErr w:type="spellEnd"/>
      <w:r>
        <w:t xml:space="preserve"> предметных результатов, но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обучения: коммуникативных (которые оцениваются ка</w:t>
      </w:r>
      <w:r>
        <w:t xml:space="preserve">к в процессе проведения работы, так и в процессе защиты проекта или исследования) и регулятивных (которые оцениваются в процессе выполнения проекта). </w:t>
      </w:r>
      <w:proofErr w:type="gramStart"/>
      <w:r>
        <w:t xml:space="preserve">Оснащение для изучения физики представлено в виде оборудования для демонстрационных опытов и оборудования </w:t>
      </w:r>
      <w:r>
        <w:t>для лабораторных работ и ученических опытов, включая общую для естественнонаучного цикла цифровую лабораторию, а также цифровую лабораторию по физике (как дополнительный элемент для углубленного</w:t>
      </w:r>
      <w:proofErr w:type="gramEnd"/>
    </w:p>
    <w:p w:rsidR="00246E44" w:rsidRDefault="00403916">
      <w:pPr>
        <w:pStyle w:val="1"/>
        <w:ind w:firstLine="0"/>
      </w:pPr>
      <w:r>
        <w:t>изучения физики).</w:t>
      </w:r>
    </w:p>
    <w:p w:rsidR="00246E44" w:rsidRDefault="00403916">
      <w:pPr>
        <w:pStyle w:val="1"/>
        <w:ind w:firstLine="740"/>
      </w:pPr>
      <w:r>
        <w:t xml:space="preserve">Демонстрационное оборудование обеспечивает </w:t>
      </w:r>
      <w:r>
        <w:t>возможность наблюдения большинства изучаемых явлений, процессов и законов. Это возможно при оптимальном сочетании аналоговых и цифровых средств наблюдения, анализа измерительной информации. Так, например, для курса физики основной школы есть возможность де</w:t>
      </w:r>
      <w:r>
        <w:t>монстрации классических демонстрационных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молекул и т.д. Набор по электростатике дает возм</w:t>
      </w:r>
      <w:r>
        <w:t xml:space="preserve">ожность демонстрации электризации тел, закона сохранения заряда, линий напряженности электрического поля и т.д. и может использоваться как 8 классе при </w:t>
      </w:r>
      <w:r>
        <w:lastRenderedPageBreak/>
        <w:t>изучении электромагнитных явлений, так и в 10 классе при изучении электростатики.</w:t>
      </w:r>
    </w:p>
    <w:p w:rsidR="00246E44" w:rsidRDefault="00403916">
      <w:pPr>
        <w:pStyle w:val="1"/>
        <w:ind w:firstLine="740"/>
      </w:pPr>
      <w:proofErr w:type="gramStart"/>
      <w:r>
        <w:t>При проведении демонст</w:t>
      </w:r>
      <w:r>
        <w:t xml:space="preserve">рационных опытов должны соблюдаться требования 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помощи </w:t>
      </w:r>
      <w:proofErr w:type="spellStart"/>
      <w:r>
        <w:t>веб</w:t>
      </w:r>
      <w:r>
        <w:softHyphen/>
        <w:t>камеры</w:t>
      </w:r>
      <w:proofErr w:type="spellEnd"/>
      <w:r>
        <w:t>), эмоциональности и, по возмож</w:t>
      </w:r>
      <w:r>
        <w:t>ности, занимательности (демонстрационный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 направлен).</w:t>
      </w:r>
      <w:proofErr w:type="gramEnd"/>
      <w:r>
        <w:t xml:space="preserve"> Однако реализация </w:t>
      </w:r>
      <w:proofErr w:type="spellStart"/>
      <w:r>
        <w:t>деятельностного</w:t>
      </w:r>
      <w:proofErr w:type="spellEnd"/>
      <w:r>
        <w:t xml:space="preserve"> подхода в обучен</w:t>
      </w:r>
      <w:r>
        <w:t xml:space="preserve">ии физике переносит акцент с демонстрационного эксперимента </w:t>
      </w:r>
      <w:proofErr w:type="gramStart"/>
      <w:r>
        <w:t>на</w:t>
      </w:r>
      <w:proofErr w:type="gramEnd"/>
      <w:r>
        <w:t xml:space="preserve"> ученический. Например, по механике исследование кинематических закономерностей, законов динамики, колебательных движений перенесено в ученический эксперимент с соответствующим набором оборудова</w:t>
      </w:r>
      <w:r>
        <w:t>ния. При изучении электродинамики лабораторное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исследовать электрические цепи переменного тока, блок диодов позвол</w:t>
      </w:r>
      <w:r>
        <w:t>яет исследовать вольтамперные характеристики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изображения в линзах) и пронаблюдать основные явления волновой оп</w:t>
      </w:r>
      <w:r>
        <w:t>тики (интерференция и поляризация), исследовать дифракцию света (дифракционная решетка).</w:t>
      </w:r>
    </w:p>
    <w:p w:rsidR="00246E44" w:rsidRDefault="00403916">
      <w:pPr>
        <w:pStyle w:val="1"/>
        <w:ind w:firstLine="740"/>
      </w:pPr>
      <w:r>
        <w:t>В соответствии с предметными результатами обучения физике оборудование для ученических опытов обеспечивает проведение следующих типов работ, сгруппированных по видам д</w:t>
      </w:r>
      <w:r>
        <w:t>еятельности, независимо от их тематической принадлежности: Проведение прямых измерений физических величин (измерение массы, объема жидкости, температуры жидкости, силы, силы тока, напряжения) с использованием аналоговых и цифровых приборов.</w:t>
      </w:r>
    </w:p>
    <w:p w:rsidR="00246E44" w:rsidRDefault="00403916">
      <w:pPr>
        <w:pStyle w:val="1"/>
        <w:ind w:firstLine="0"/>
      </w:pPr>
      <w:r>
        <w:t>Проверка заданн</w:t>
      </w:r>
      <w:r>
        <w:t>ых предположений (прямые измерения физических величин и сравнение заданных соотношений между ними). Например: проверка условий плавания тел, условий равновесия рычага и блоков, закономерностей последовательного и параллельного соединения проводников и т. д</w:t>
      </w:r>
      <w:r>
        <w:t>.</w:t>
      </w:r>
    </w:p>
    <w:p w:rsidR="00246E44" w:rsidRDefault="00403916">
      <w:pPr>
        <w:pStyle w:val="1"/>
        <w:ind w:firstLine="0"/>
      </w:pPr>
      <w:r>
        <w:t>Расчет по полученным результатам прямых измерений зависимого от них параметра (в основной школе) и косвенные измерения (в 10-11 классах).</w:t>
      </w:r>
    </w:p>
    <w:p w:rsidR="00246E44" w:rsidRDefault="00403916">
      <w:pPr>
        <w:pStyle w:val="1"/>
        <w:ind w:firstLine="0"/>
      </w:pPr>
      <w:r>
        <w:t xml:space="preserve">Например: ускорение тела при равноускоренном движении, ускорение свободного падения, жесткость пружины, коэффициент </w:t>
      </w:r>
      <w:r>
        <w:t>трения скольжения, механическая работа и мощность и т. д.</w:t>
      </w:r>
    </w:p>
    <w:p w:rsidR="00246E44" w:rsidRDefault="00403916">
      <w:pPr>
        <w:pStyle w:val="1"/>
        <w:ind w:firstLine="0"/>
      </w:pPr>
      <w:r>
        <w:t>Наблюдение явлений и постановка опытов (на качественном уровне) по обнаружению факторов, влияющих на протекание данных явлений. Например: прямолинейное распространение света, дисперсия света; изучен</w:t>
      </w:r>
      <w:r>
        <w:t>ие свойств изображения в плоском зеркале и т. п.</w:t>
      </w:r>
    </w:p>
    <w:p w:rsidR="00246E44" w:rsidRDefault="00403916">
      <w:pPr>
        <w:pStyle w:val="1"/>
        <w:ind w:firstLine="0"/>
      </w:pPr>
      <w:r>
        <w:t>Исследование зависимости одной физической величины от другой с представлением результатов в виде графика и расчета искомого параметра. Например:</w:t>
      </w:r>
    </w:p>
    <w:p w:rsidR="00246E44" w:rsidRDefault="00403916">
      <w:pPr>
        <w:pStyle w:val="1"/>
        <w:ind w:firstLine="0"/>
      </w:pPr>
      <w:proofErr w:type="gramStart"/>
      <w:r>
        <w:t>зависимости пути равномерно движущегося тела от времени движен</w:t>
      </w:r>
      <w:r>
        <w:t>ия тела; силы трения скольжения от силы нормального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погруженной части тела и от плот</w:t>
      </w:r>
      <w:r>
        <w:t>ности жидкости, её независимости от плотности тела, от глубины, на которую погружено тело и т.д.</w:t>
      </w:r>
      <w:proofErr w:type="gramEnd"/>
    </w:p>
    <w:p w:rsidR="00246E44" w:rsidRDefault="00403916">
      <w:pPr>
        <w:pStyle w:val="1"/>
        <w:ind w:firstLine="740"/>
      </w:pPr>
      <w:r>
        <w:t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</w:t>
      </w:r>
      <w:r>
        <w:t xml:space="preserve"> и лабораторные работы), работы практикума, </w:t>
      </w:r>
      <w:proofErr w:type="spellStart"/>
      <w:r>
        <w:t>учебно</w:t>
      </w:r>
      <w:r>
        <w:softHyphen/>
        <w:t>исследовательские</w:t>
      </w:r>
      <w:proofErr w:type="spellEnd"/>
      <w:r>
        <w:t xml:space="preserve"> работы и проекты экспериментального характера. При этом </w:t>
      </w:r>
      <w:proofErr w:type="spellStart"/>
      <w:r>
        <w:t>нормативно</w:t>
      </w:r>
      <w:r>
        <w:softHyphen/>
        <w:t>обязательным</w:t>
      </w:r>
      <w:proofErr w:type="spellEnd"/>
      <w:r>
        <w:t xml:space="preserve"> вне зависимости от уровня изучения физики (базовый или углубленный) и образовательной программы (основная и</w:t>
      </w:r>
      <w:r>
        <w:t xml:space="preserve">ли средняя школа) является фронтальный эксперимент. Именно посредством фронтального эксперимента достигаются предметные результаты экспериментального характера, а учащимися осваиваются способы действий, </w:t>
      </w:r>
      <w:r>
        <w:lastRenderedPageBreak/>
        <w:t>соответствующие указанным выше пяти типам работ. Лабо</w:t>
      </w:r>
      <w:r>
        <w:t>раторный практикум целесообразен только при углубленном уровне изучения предмета.</w:t>
      </w:r>
    </w:p>
    <w:p w:rsidR="00246E44" w:rsidRDefault="00403916">
      <w:pPr>
        <w:pStyle w:val="1"/>
        <w:ind w:firstLine="0"/>
      </w:pPr>
      <w:r>
        <w:t>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</w:t>
      </w:r>
      <w:r>
        <w:t>е, молекулярной физике, электричеству и оптике. Использование тематических комплектов способствует формированию такого важнейшего умения, как подбор учащимися оборудования в соответствии с целью исследования из избыточной номенклатуры предложенного комплек</w:t>
      </w:r>
      <w:r>
        <w:t>та; позволяет проводить экспериментальную работу на любом этапе урока; уменьшает трудовые затраты учителя при подготовке к урокам, поскольку не требуется перекомпоновка оборудования в соответствии с задачами конкретного урока.</w:t>
      </w:r>
    </w:p>
    <w:p w:rsidR="00246E44" w:rsidRDefault="00403916">
      <w:pPr>
        <w:pStyle w:val="1"/>
        <w:ind w:firstLine="740"/>
      </w:pPr>
      <w:r>
        <w:t>При планировании практических</w:t>
      </w:r>
      <w:r>
        <w:t xml:space="preserve"> работ важно иметь в виду,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работ. Важное значение имеет тот факт, что в состав фронталь</w:t>
      </w:r>
      <w:r>
        <w:t xml:space="preserve">ного оборудования наряду с </w:t>
      </w:r>
      <w:proofErr w:type="gramStart"/>
      <w:r>
        <w:t>аналоговыми</w:t>
      </w:r>
      <w:proofErr w:type="gramEnd"/>
      <w:r>
        <w:t xml:space="preserve"> входят и цифровые средства измерения. К ним относятся электронный секундомер с датчиками, электронные весы и датчики цифровой лаборатории. Таким образом, при проведении фронтального эксперимента в основной школе учени</w:t>
      </w:r>
      <w:r>
        <w:t>ки знакомятся с электронными способами измерений и вычислений.</w:t>
      </w:r>
    </w:p>
    <w:p w:rsidR="00246E44" w:rsidRDefault="00403916">
      <w:pPr>
        <w:pStyle w:val="1"/>
        <w:ind w:firstLine="740"/>
      </w:pPr>
      <w:r>
        <w:t xml:space="preserve">Блок оборудования </w:t>
      </w:r>
      <w:proofErr w:type="gramStart"/>
      <w:r>
        <w:t>для ученических работ по физике сформирован на базе перечня оборудования для проведения основного государственного экзамена по физике</w:t>
      </w:r>
      <w:proofErr w:type="gramEnd"/>
      <w:r>
        <w:t xml:space="preserve">. Использование приборов и оборудования с </w:t>
      </w:r>
      <w:r>
        <w:t>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</w:t>
      </w:r>
      <w:r>
        <w:t>да о правильности проведения данного опыта являются результаты, полученные учащимися посредством прямых измерений заданных физических величин.</w:t>
      </w:r>
    </w:p>
    <w:p w:rsidR="00246E44" w:rsidRDefault="00403916">
      <w:pPr>
        <w:pStyle w:val="1"/>
        <w:ind w:firstLine="740"/>
      </w:pPr>
      <w:r>
        <w:t>Набор для проведения основного государственного экзамена обеспечивает разработку нескольких однотипных заданий пр</w:t>
      </w:r>
      <w:r>
        <w:t>и использовании одинакового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</w:t>
      </w:r>
      <w:r>
        <w:t xml:space="preserve"> классе группы, которые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 ре</w:t>
      </w:r>
      <w:r>
        <w:t>зисторов.</w:t>
      </w:r>
    </w:p>
    <w:p w:rsidR="00246E44" w:rsidRDefault="00403916">
      <w:pPr>
        <w:pStyle w:val="1"/>
        <w:ind w:firstLine="0"/>
      </w:pPr>
      <w:r>
        <w:t>Следует отметить,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</w:t>
      </w:r>
      <w:r>
        <w:t>метров, термометров) и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</w:t>
      </w:r>
      <w:r>
        <w:t>б абсолютной погрешности, либо предлагать значение погрешности в тексте заданий.</w:t>
      </w:r>
    </w:p>
    <w:p w:rsidR="00246E44" w:rsidRDefault="00403916">
      <w:pPr>
        <w:pStyle w:val="1"/>
        <w:ind w:firstLine="740"/>
      </w:pPr>
      <w:r>
        <w:t xml:space="preserve">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</w:t>
      </w:r>
      <w:r>
        <w:t>работ на проверку предположений -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Проведение измерений и исследований в курсе физики 10-11 классов д</w:t>
      </w:r>
      <w:r>
        <w:t>ополняются использованием относительных погрешностей, учащиеся должны научиться рассчитывать относительные погрешности в простейших случаях прямых измерений и сравнивать точность различных измерений.</w:t>
      </w:r>
    </w:p>
    <w:p w:rsidR="00246E44" w:rsidRDefault="00403916">
      <w:pPr>
        <w:pStyle w:val="1"/>
        <w:ind w:firstLine="0"/>
      </w:pPr>
      <w:r>
        <w:t>Обращаем внимание, что оценивание лабораторных работ дол</w:t>
      </w:r>
      <w:r>
        <w:t xml:space="preserve">жно базироваться, как и в критериях оценивания экспериментальных </w:t>
      </w:r>
      <w:proofErr w:type="gramStart"/>
      <w:r>
        <w:t>заданий</w:t>
      </w:r>
      <w:proofErr w:type="gramEnd"/>
      <w:r>
        <w:t xml:space="preserve"> КИМ ОГЭ, не на правильности оформления отчета о работе, а на правильности действий по сбору установки, проведению </w:t>
      </w:r>
      <w:r>
        <w:lastRenderedPageBreak/>
        <w:t>опытов, снятию показаний приборов.</w:t>
      </w:r>
    </w:p>
    <w:p w:rsidR="00246E44" w:rsidRDefault="00403916">
      <w:pPr>
        <w:pStyle w:val="1"/>
        <w:ind w:firstLine="740"/>
      </w:pPr>
      <w:r>
        <w:t>Оснащение для изучения биологии пр</w:t>
      </w:r>
      <w:r>
        <w:t xml:space="preserve">едставлено комплектами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того, при изучении биологии может использовать цифровая лаборатория по </w:t>
      </w:r>
      <w:r>
        <w:t>биологии (как дополнительный элемент для углубленного изучения курса).</w:t>
      </w:r>
    </w:p>
    <w:p w:rsidR="00246E44" w:rsidRDefault="00403916">
      <w:pPr>
        <w:pStyle w:val="1"/>
        <w:ind w:firstLine="740"/>
      </w:pPr>
      <w:r>
        <w:t>В учебном процессе учащиеся должны получить возможность чувственного восприятия изучаемых явлений и объектов. Однако изучаемые явления и объекты не всегда могут быть непосредственно вос</w:t>
      </w:r>
      <w:r>
        <w:t>произведены или показаны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видеофрагмент и т.п.</w:t>
      </w:r>
    </w:p>
    <w:p w:rsidR="00246E44" w:rsidRDefault="00403916">
      <w:pPr>
        <w:pStyle w:val="1"/>
        <w:ind w:firstLine="740"/>
      </w:pPr>
      <w:r>
        <w:t>Влажные препараты представляют собой натуральные о</w:t>
      </w:r>
      <w:r>
        <w:t xml:space="preserve">бъекты, смонтированные на стеклянной пластинке и опущенные в стеклянный цилиндр с консервирующей жидкостью, либо представленные в пластике. </w:t>
      </w:r>
      <w:proofErr w:type="gramStart"/>
      <w:r>
        <w:t>Здесь предлагаются тотальные препараты, позволяющие изучать внешнее строение организма или его части, (например:</w:t>
      </w:r>
      <w:proofErr w:type="gramEnd"/>
      <w:r>
        <w:t xml:space="preserve"> «Ко</w:t>
      </w:r>
      <w:r>
        <w:t>рень бобового растения с клубеньками», «Гадюка»); анатомические препараты, предназначенные для изучения внутреннего строения организма или его органов (например: «Внутреннее строение лягушки», «</w:t>
      </w:r>
      <w:proofErr w:type="spellStart"/>
      <w:r>
        <w:t>Внугреннее</w:t>
      </w:r>
      <w:proofErr w:type="spellEnd"/>
      <w:r>
        <w:t xml:space="preserve"> строение птицы»); биологические препараты, дающие п</w:t>
      </w:r>
      <w:r>
        <w:t xml:space="preserve">редставление о стадиях развития организма (например: </w:t>
      </w:r>
      <w:proofErr w:type="gramStart"/>
      <w:r>
        <w:t>«Развитие костистой рыбы», «Развитие курицы»).</w:t>
      </w:r>
      <w:proofErr w:type="gramEnd"/>
      <w:r>
        <w:t xml:space="preserve">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</w:t>
      </w:r>
      <w:r>
        <w:t>, разработанных на их основе.</w:t>
      </w:r>
    </w:p>
    <w:p w:rsidR="00246E44" w:rsidRDefault="00403916">
      <w:pPr>
        <w:pStyle w:val="1"/>
        <w:ind w:firstLine="0"/>
      </w:pPr>
      <w:r>
        <w:t xml:space="preserve">Гербарии - собрание прессованных, засушенных растений или их частей помогают изучать растение в кабинете и узнавать его в природе, а гербаризация - наиболее простой способ сохранения растений и их частей в течение длительного </w:t>
      </w:r>
      <w:r>
        <w:t xml:space="preserve">времени. </w:t>
      </w:r>
      <w:proofErr w:type="gramStart"/>
      <w:r>
        <w:t xml:space="preserve">В перечне предлагается систематический гербарий (например, «Основные группы растений») и гербарий по общей биологии (который позволяет проиллюстрировать изменчивость, искусственный отбор, систематические категории и видообразование, дивергенция и </w:t>
      </w:r>
      <w:r>
        <w:t>конвергенция, гомологичные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абиотическими факторами среды, взаимодействие растений с биотическим факторам</w:t>
      </w:r>
      <w:r>
        <w:t>и среды).</w:t>
      </w:r>
      <w:proofErr w:type="gramEnd"/>
      <w:r>
        <w:t xml:space="preserve"> Гербарный 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 w:rsidR="00246E44" w:rsidRDefault="00403916">
      <w:pPr>
        <w:pStyle w:val="1"/>
        <w:tabs>
          <w:tab w:val="left" w:pos="2160"/>
          <w:tab w:val="left" w:pos="3600"/>
          <w:tab w:val="left" w:pos="7195"/>
        </w:tabs>
        <w:ind w:firstLine="0"/>
      </w:pPr>
      <w:r>
        <w:t xml:space="preserve">Также представлены коллекции - наборы предметов или </w:t>
      </w:r>
      <w:r>
        <w:t>веществ, подобранных по определенным признакам. Объектами их могут быть расправленные и засушенные насекомые, ракообразные, раковины моллюсков, отдельные части скелетов животных. В коллекциях сочетают натуральные объекты с их изображением в виде рисунков и</w:t>
      </w:r>
      <w:r>
        <w:t xml:space="preserve">ли муляжей - имитаций. </w:t>
      </w:r>
      <w:proofErr w:type="gramStart"/>
      <w:r>
        <w:t>Предложенные в перечне морфологические коллекции дают представление о внешнем строении органов или их частей, позволяют проводить сравнения объектов, выяснять их общие черты и черты различия</w:t>
      </w:r>
      <w:r>
        <w:tab/>
        <w:t>(например:</w:t>
      </w:r>
      <w:proofErr w:type="gramEnd"/>
      <w:r>
        <w:tab/>
        <w:t>«Представители отрядов</w:t>
      </w:r>
      <w:r>
        <w:tab/>
        <w:t>насекомы</w:t>
      </w:r>
      <w:r>
        <w:t>х» и</w:t>
      </w:r>
    </w:p>
    <w:p w:rsidR="00246E44" w:rsidRDefault="00403916">
      <w:pPr>
        <w:pStyle w:val="1"/>
        <w:tabs>
          <w:tab w:val="left" w:pos="5760"/>
        </w:tabs>
        <w:ind w:firstLine="740"/>
      </w:pPr>
      <w:r>
        <w:t>др.); общебиологические коллекции позволяют выяснять взаимосвязи в органическом мире, рассматривать развитие организмов, прослеживать общебиологические закономерности (например:</w:t>
      </w:r>
      <w:r>
        <w:tab/>
        <w:t xml:space="preserve">«Примеры </w:t>
      </w:r>
      <w:proofErr w:type="gramStart"/>
      <w:r>
        <w:t>защитных</w:t>
      </w:r>
      <w:proofErr w:type="gramEnd"/>
    </w:p>
    <w:p w:rsidR="00246E44" w:rsidRDefault="00403916">
      <w:pPr>
        <w:pStyle w:val="1"/>
        <w:tabs>
          <w:tab w:val="left" w:pos="2875"/>
        </w:tabs>
        <w:ind w:firstLine="0"/>
      </w:pPr>
      <w:r>
        <w:t>приспособлений у насекомых»). Коллекции, как и гербарии</w:t>
      </w:r>
      <w:r>
        <w:t xml:space="preserve">, используют как раздаточный материал для </w:t>
      </w:r>
      <w:proofErr w:type="spellStart"/>
      <w:r>
        <w:t>демонстрацииизучаемых</w:t>
      </w:r>
      <w:proofErr w:type="spellEnd"/>
      <w:r>
        <w:t xml:space="preserve"> объектов, для выполнения практических заданий</w:t>
      </w:r>
      <w:r>
        <w:tab/>
        <w:t>при закреплении материала или диагностики учебных</w:t>
      </w:r>
    </w:p>
    <w:p w:rsidR="00246E44" w:rsidRDefault="00403916">
      <w:pPr>
        <w:pStyle w:val="1"/>
        <w:ind w:firstLine="0"/>
        <w:jc w:val="both"/>
      </w:pPr>
      <w:r>
        <w:t>результатов.</w:t>
      </w:r>
    </w:p>
    <w:p w:rsidR="00246E44" w:rsidRDefault="00403916">
      <w:pPr>
        <w:pStyle w:val="1"/>
        <w:ind w:firstLine="740"/>
      </w:pPr>
      <w:r>
        <w:t>Ознакомление учащихся с микроскопическим строением живых организмов - одна из главн</w:t>
      </w:r>
      <w:r>
        <w:t xml:space="preserve">ейших задач науки, позволяющих подвести школьников к пониманию единства органического мира. Для проведения лабораторных работ в цифровую лабораторию включен микроскоп, а в комплекте посуды и оборудования общего назначения имеются необходимое </w:t>
      </w:r>
      <w:r>
        <w:lastRenderedPageBreak/>
        <w:t xml:space="preserve">оснащение для </w:t>
      </w:r>
      <w:r>
        <w:t>проведения лабораторных работ.</w:t>
      </w:r>
    </w:p>
    <w:p w:rsidR="00246E44" w:rsidRDefault="00403916">
      <w:pPr>
        <w:pStyle w:val="1"/>
        <w:ind w:firstLine="0"/>
      </w:pPr>
      <w:r>
        <w:t xml:space="preserve">Цифровая лаборатория включает набор для изготовления микропрепаратов. Свежие препараты изготавливают для немедленного рассмотрения. </w:t>
      </w:r>
      <w:proofErr w:type="gramStart"/>
      <w:r>
        <w:t>К ним относятся жидкостные (объекты обычно помещаются в воду, а препараты сохраняются в течен</w:t>
      </w:r>
      <w:r>
        <w:t xml:space="preserve">ие нескольких дней), сухие (например, частицу птичьего пера, просто положить на предметное стекло и </w:t>
      </w:r>
      <w:proofErr w:type="spellStart"/>
      <w:r>
        <w:t>микроскопировать</w:t>
      </w:r>
      <w:proofErr w:type="spellEnd"/>
      <w:r>
        <w:t xml:space="preserve">), живые препараты (мазки - капли жидкости, например крови) и витальные препараты (которые используются для изучения </w:t>
      </w:r>
      <w:proofErr w:type="spellStart"/>
      <w:r>
        <w:t>малоклеточных</w:t>
      </w:r>
      <w:proofErr w:type="spellEnd"/>
      <w:r>
        <w:t xml:space="preserve"> объектов </w:t>
      </w:r>
      <w:r>
        <w:t>(простейших, колоний водорослей), для наблюдения движения (туфельки, амебы).</w:t>
      </w:r>
      <w:proofErr w:type="gramEnd"/>
      <w:r>
        <w:t xml:space="preserve"> Приготовление микропрепарата вырабатывает у учащегося навыки самостоятельной работы, активизирует их познавательную деятельность и знакомит с техникой и методикой научного исследо</w:t>
      </w:r>
      <w:r>
        <w:t xml:space="preserve">вания. В цифровую лабораторию включен также и набор микропрепаратов, который содержит постоянные препараты, долгое время сохраняющиеся в пригодном для </w:t>
      </w:r>
      <w:proofErr w:type="spellStart"/>
      <w:r>
        <w:t>микроскопирования</w:t>
      </w:r>
      <w:proofErr w:type="spellEnd"/>
      <w:r>
        <w:t xml:space="preserve"> виде.</w:t>
      </w:r>
    </w:p>
    <w:p w:rsidR="00246E44" w:rsidRDefault="00403916">
      <w:pPr>
        <w:pStyle w:val="1"/>
        <w:ind w:firstLine="0"/>
      </w:pPr>
      <w:r>
        <w:t>Следует отметить, что наряду с использованием перечисленного выше учебного оборуд</w:t>
      </w:r>
      <w:r>
        <w:t>ования важную роль в изучении биологии играют природные объекты, так как в большинстве случаев только они могут обеспечить наибольшую конкретность и полноту знаний учащихся, помогают формированию у них правильных биологических знаний. К таким живым объекта</w:t>
      </w:r>
      <w:r>
        <w:t>м относят растения, животные живого уголка, аквариума, террариума. Эффективным средством знакомства с природными объектами являются экскурсии в биологические и краеведческие музеи, ботанические сады, зоопарки и окружающие школу естественные и искусственные</w:t>
      </w:r>
      <w:r>
        <w:t xml:space="preserve"> природные сообщества.</w:t>
      </w:r>
    </w:p>
    <w:p w:rsidR="00246E44" w:rsidRDefault="00403916">
      <w:pPr>
        <w:pStyle w:val="1"/>
        <w:ind w:firstLine="0"/>
      </w:pPr>
      <w:r>
        <w:t>Традиционные биологические муляжи и модели в настоящее время успешно заменяются цифровыми образовательными ресурсами: видеофрагментами, анимацией, виртуальными лабораториями. Цифровые образовательные ресурсы не могут стать полноценно</w:t>
      </w:r>
      <w:r>
        <w:t>й заменой реальных природных объектов, но дают возможность познакомиться с более широким кругом объектов, создают предпосылки для интенсификации образовательного процесса и обеспечивают незамедлительную обратную связь, компьютерную визуализацию информации,</w:t>
      </w:r>
      <w:r>
        <w:t xml:space="preserve"> автоматизацию управления учебной деятельностью и контроль ее результатов. 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</w:t>
      </w:r>
      <w:r>
        <w:t xml:space="preserve"> для ученических опытов и комплекта коллекций. Кроме того, при изучении химии используется общая для естественнонаучного цикла цифровая лаборатория, а также цифровая лаборатория </w:t>
      </w:r>
      <w:proofErr w:type="gramStart"/>
      <w:r>
        <w:t>по</w:t>
      </w:r>
      <w:proofErr w:type="gramEnd"/>
    </w:p>
    <w:p w:rsidR="00246E44" w:rsidRDefault="00403916">
      <w:pPr>
        <w:pStyle w:val="1"/>
        <w:ind w:firstLine="0"/>
      </w:pPr>
      <w:r>
        <w:t>химии (как дополнительный элемент для углубленного изучения химии).</w:t>
      </w:r>
    </w:p>
    <w:p w:rsidR="00246E44" w:rsidRDefault="00403916">
      <w:pPr>
        <w:pStyle w:val="1"/>
        <w:ind w:firstLine="740"/>
      </w:pPr>
      <w:r>
        <w:t>Демонст</w:t>
      </w:r>
      <w:r>
        <w:t>рационный эксперимент является важной частью обучения химии. Здесь важно помнить, что при его проведении обязательно должны быть соблюдены все необходимые этапы:</w:t>
      </w:r>
    </w:p>
    <w:p w:rsidR="00246E44" w:rsidRDefault="00403916">
      <w:pPr>
        <w:pStyle w:val="1"/>
        <w:ind w:firstLine="0"/>
      </w:pPr>
      <w:r>
        <w:t>поставка цели эксперимента, описание необходимого для его выполнения оборудования и реактивов,</w:t>
      </w:r>
      <w:r>
        <w:t xml:space="preserve"> планирование порядка проведения, описание исходных веществ, прогнозирование ожидаемых в реакционной смеси изменений и результатов эксперимента, описание изменений, произошедших с веществами, формулировка выводов из эксперимента,</w:t>
      </w:r>
    </w:p>
    <w:p w:rsidR="00246E44" w:rsidRDefault="00403916">
      <w:pPr>
        <w:pStyle w:val="1"/>
        <w:ind w:firstLine="0"/>
      </w:pPr>
      <w:r>
        <w:t>создание рисунка экспериме</w:t>
      </w:r>
      <w:r>
        <w:t>нтальной установки и составление уравнения реакций.</w:t>
      </w:r>
    </w:p>
    <w:p w:rsidR="00246E44" w:rsidRDefault="00403916">
      <w:pPr>
        <w:pStyle w:val="1"/>
        <w:ind w:firstLine="740"/>
      </w:pPr>
      <w:r>
        <w:t>В процессе проведения демонстраций,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</w:t>
      </w:r>
      <w:r>
        <w:t xml:space="preserve">и такого сценария даже не очень сложный опыт занимает довольно много времени, но следование ему позволяет обеспечить понимание </w:t>
      </w:r>
      <w:proofErr w:type="gramStart"/>
      <w:r>
        <w:t>обучающимися</w:t>
      </w:r>
      <w:proofErr w:type="gramEnd"/>
      <w:r>
        <w:t xml:space="preserve"> приемов научного познания и использование их уже в самостоятельной деятельности в процессе ученического эксперимента</w:t>
      </w:r>
      <w:r>
        <w:t>. На начальном этапе изучения химии (в 8-9 классах) именно такой подход позволяет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</w:t>
      </w:r>
    </w:p>
    <w:p w:rsidR="00246E44" w:rsidRDefault="00403916">
      <w:pPr>
        <w:pStyle w:val="1"/>
        <w:ind w:firstLine="740"/>
      </w:pPr>
      <w:r>
        <w:t>При оценивании уче</w:t>
      </w:r>
      <w:r>
        <w:t xml:space="preserve">нических практических работ целесообразно учитывать подходы, использующие в экзаменационных материалах. Так, в настоящее время предлагается </w:t>
      </w:r>
      <w:r>
        <w:lastRenderedPageBreak/>
        <w:t>экспериментальное задание, предусматривающее выбор двух веществ из пяти предложенных и проведение с ними реакций, от</w:t>
      </w:r>
      <w:r>
        <w:t>ражающих химические свойства указанного в условии задания вещества. Оценивание идет на основании отчета ученика о проделанной работе (уравнения реакций, выводы о наблюдениях) и на основании прямого наблюдения за действиями ученика по проведению опытов. При</w:t>
      </w:r>
      <w:r>
        <w:t xml:space="preserve"> этом выделяются этапы отбора веществ и смешивания веществ в соответствии с пунктами инструкции к работе.</w:t>
      </w:r>
    </w:p>
    <w:p w:rsidR="00246E44" w:rsidRDefault="00403916">
      <w:pPr>
        <w:pStyle w:val="1"/>
        <w:ind w:firstLine="740"/>
      </w:pPr>
      <w:r>
        <w:t>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</w:t>
      </w:r>
      <w:r>
        <w:t>изовать химический эксперимент на принципиально новом уровне,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</w:t>
      </w:r>
      <w:r>
        <w:t>ка данных, ход эксперимента может отображаться в виде графиков или показаний приборов, а результаты экспериментов могут сохраняться длительное время. Наиболее актуальным для химии является переход к количественным характеристикам, который можно проиллюстри</w:t>
      </w:r>
      <w:r>
        <w:t xml:space="preserve">ровать следующими примерами: изучение строения пламени, определение </w:t>
      </w:r>
      <w:r>
        <w:rPr>
          <w:lang w:val="en-US" w:eastAsia="en-US" w:bidi="en-US"/>
        </w:rPr>
        <w:t>pH</w:t>
      </w:r>
      <w:r w:rsidRPr="00403916">
        <w:rPr>
          <w:lang w:eastAsia="en-US" w:bidi="en-US"/>
        </w:rPr>
        <w:t xml:space="preserve"> </w:t>
      </w:r>
      <w:r>
        <w:t>в разных средах, определение скорости реакции, изучение влияния концентрации и температуры на скорость реакции.</w:t>
      </w:r>
    </w:p>
    <w:p w:rsidR="00246E44" w:rsidRDefault="00403916">
      <w:pPr>
        <w:pStyle w:val="1"/>
        <w:ind w:firstLine="740"/>
      </w:pPr>
      <w:r>
        <w:t xml:space="preserve">Цифровая лаборатория позволяет реализовать </w:t>
      </w:r>
      <w:proofErr w:type="spellStart"/>
      <w:r>
        <w:t>межпредметные</w:t>
      </w:r>
      <w:proofErr w:type="spellEnd"/>
      <w:r>
        <w:t xml:space="preserve"> связи с другими </w:t>
      </w:r>
      <w:r>
        <w:t>предметами естественнонаучного цикла, поскольку дает возможность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sectPr w:rsidR="00246E44" w:rsidSect="00246E44">
      <w:pgSz w:w="11900" w:h="16840"/>
      <w:pgMar w:top="1110" w:right="727" w:bottom="867" w:left="1544" w:header="682" w:footer="43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44" w:rsidRDefault="00246E44" w:rsidP="00246E44">
      <w:r>
        <w:separator/>
      </w:r>
    </w:p>
  </w:endnote>
  <w:endnote w:type="continuationSeparator" w:id="1">
    <w:p w:rsidR="00246E44" w:rsidRDefault="00246E44" w:rsidP="0024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44" w:rsidRDefault="00246E44"/>
  </w:footnote>
  <w:footnote w:type="continuationSeparator" w:id="1">
    <w:p w:rsidR="00246E44" w:rsidRDefault="00246E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46E44"/>
    <w:rsid w:val="00246E44"/>
    <w:rsid w:val="0040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6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46E44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4347</Words>
  <Characters>24780</Characters>
  <Application>Microsoft Office Word</Application>
  <DocSecurity>0</DocSecurity>
  <Lines>206</Lines>
  <Paragraphs>58</Paragraphs>
  <ScaleCrop>false</ScaleCrop>
  <Company/>
  <LinksUpToDate>false</LinksUpToDate>
  <CharactersWithSpaces>29069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_</cp:lastModifiedBy>
  <cp:revision>2</cp:revision>
  <dcterms:created xsi:type="dcterms:W3CDTF">2021-11-15T07:51:00Z</dcterms:created>
  <dcterms:modified xsi:type="dcterms:W3CDTF">2021-11-15T07:53:00Z</dcterms:modified>
</cp:coreProperties>
</file>